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FF14" w14:textId="77777777" w:rsidR="08A55AC3" w:rsidRDefault="08A55AC3" w:rsidP="08A55AC3">
      <w:pPr>
        <w:spacing w:line="257" w:lineRule="auto"/>
        <w:jc w:val="center"/>
      </w:pPr>
      <w:r w:rsidRPr="08A55AC3">
        <w:rPr>
          <w:rFonts w:cs="Calibri"/>
          <w:b/>
          <w:bCs/>
          <w:sz w:val="32"/>
          <w:szCs w:val="32"/>
          <w:lang w:val="uk-UA"/>
        </w:rPr>
        <w:t>ČESTNÉ PROHLÁŠENÍ O ZDRAVOTNÍM STAVU DÍTĚTE</w:t>
      </w:r>
    </w:p>
    <w:p w14:paraId="53C26720" w14:textId="7AB611D2" w:rsidR="08A55AC3" w:rsidRDefault="08A55AC3" w:rsidP="08A55AC3">
      <w:pPr>
        <w:spacing w:line="257" w:lineRule="auto"/>
      </w:pPr>
    </w:p>
    <w:p w14:paraId="63FB0DB1" w14:textId="77777777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>Jméno a příjmení dítěte:</w:t>
      </w:r>
    </w:p>
    <w:p w14:paraId="31491BB0" w14:textId="24511B11" w:rsidR="08A55AC3" w:rsidRPr="00774FC5" w:rsidRDefault="00774FC5" w:rsidP="08A55AC3">
      <w:pPr>
        <w:spacing w:line="257" w:lineRule="auto"/>
      </w:pPr>
      <w:r>
        <w:rPr>
          <w:rFonts w:cs="Calibri"/>
          <w:sz w:val="24"/>
          <w:szCs w:val="24"/>
        </w:rPr>
        <w:t xml:space="preserve">Třída: </w:t>
      </w:r>
    </w:p>
    <w:p w14:paraId="048B8E28" w14:textId="77777777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 xml:space="preserve"> </w:t>
      </w:r>
    </w:p>
    <w:p w14:paraId="78D94202" w14:textId="63A203D1" w:rsidR="08A55AC3" w:rsidRPr="00774FC5" w:rsidRDefault="08A55AC3" w:rsidP="00C22FD7">
      <w:pPr>
        <w:spacing w:line="257" w:lineRule="auto"/>
        <w:jc w:val="both"/>
      </w:pPr>
      <w:r w:rsidRPr="08A55AC3">
        <w:rPr>
          <w:rFonts w:cs="Calibri"/>
          <w:b/>
          <w:bCs/>
          <w:sz w:val="24"/>
          <w:szCs w:val="24"/>
          <w:lang w:val="uk-UA"/>
        </w:rPr>
        <w:t xml:space="preserve">Čestně prohlašuji, že moje dítě je plně způsobilé k účasti na </w:t>
      </w:r>
      <w:r w:rsidR="00774FC5">
        <w:rPr>
          <w:rFonts w:cs="Calibri"/>
          <w:b/>
          <w:bCs/>
          <w:sz w:val="24"/>
          <w:szCs w:val="24"/>
        </w:rPr>
        <w:t>adaptačním kurzu pořádané</w:t>
      </w:r>
      <w:r w:rsidR="00E50CD4">
        <w:rPr>
          <w:rFonts w:cs="Calibri"/>
          <w:b/>
          <w:bCs/>
          <w:sz w:val="24"/>
          <w:szCs w:val="24"/>
        </w:rPr>
        <w:t>m</w:t>
      </w:r>
      <w:bookmarkStart w:id="0" w:name="_GoBack"/>
      <w:bookmarkEnd w:id="0"/>
      <w:r w:rsidR="00774FC5">
        <w:rPr>
          <w:rFonts w:cs="Calibri"/>
          <w:b/>
          <w:bCs/>
          <w:sz w:val="24"/>
          <w:szCs w:val="24"/>
        </w:rPr>
        <w:t xml:space="preserve"> organizací Gymnázium, Ostrava–Zábřeh, Volgogradská 6a, příspěvková organizace a nejeví příznaky akutního onemocnění.</w:t>
      </w:r>
    </w:p>
    <w:p w14:paraId="41C650BF" w14:textId="77777777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 xml:space="preserve"> </w:t>
      </w:r>
    </w:p>
    <w:p w14:paraId="70147957" w14:textId="77777777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 xml:space="preserve">Má omezení: </w:t>
      </w:r>
      <w:r>
        <w:tab/>
      </w:r>
      <w:r w:rsidRPr="08A55AC3">
        <w:rPr>
          <w:rFonts w:cs="Calibri"/>
          <w:sz w:val="24"/>
          <w:szCs w:val="24"/>
          <w:lang w:val="uk-UA"/>
        </w:rPr>
        <w:t>ANO (jaká: …………………………………………………………………………………………………)</w:t>
      </w:r>
    </w:p>
    <w:p w14:paraId="5C7FE328" w14:textId="03214E8D" w:rsidR="08A55AC3" w:rsidRDefault="08A55AC3" w:rsidP="00C22FD7">
      <w:pPr>
        <w:spacing w:line="257" w:lineRule="auto"/>
        <w:ind w:left="708" w:firstLine="708"/>
        <w:rPr>
          <w:rFonts w:cs="Calibri"/>
          <w:sz w:val="24"/>
          <w:szCs w:val="24"/>
          <w:lang w:val="uk-UA"/>
        </w:rPr>
      </w:pPr>
      <w:r w:rsidRPr="08A55AC3">
        <w:rPr>
          <w:rFonts w:cs="Calibri"/>
          <w:sz w:val="24"/>
          <w:szCs w:val="24"/>
          <w:lang w:val="uk-UA"/>
        </w:rPr>
        <w:t>NE</w:t>
      </w:r>
    </w:p>
    <w:p w14:paraId="313A6CBE" w14:textId="1A1DC528" w:rsidR="08A55AC3" w:rsidRDefault="08A55AC3" w:rsidP="08A55AC3">
      <w:pPr>
        <w:spacing w:line="257" w:lineRule="auto"/>
      </w:pPr>
    </w:p>
    <w:p w14:paraId="296A8E7D" w14:textId="2FCF217C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>Dítě je alergické:</w:t>
      </w:r>
      <w:r>
        <w:tab/>
      </w:r>
      <w:r w:rsidRPr="08A55AC3">
        <w:rPr>
          <w:rFonts w:cs="Calibri"/>
          <w:sz w:val="24"/>
          <w:szCs w:val="24"/>
          <w:lang w:val="uk-UA"/>
        </w:rPr>
        <w:t>ANO (na:</w:t>
      </w:r>
      <w:r w:rsidR="00C22FD7">
        <w:rPr>
          <w:rFonts w:cs="Calibri"/>
          <w:sz w:val="24"/>
          <w:szCs w:val="24"/>
        </w:rPr>
        <w:t xml:space="preserve"> </w:t>
      </w:r>
      <w:r w:rsidRPr="08A55AC3">
        <w:rPr>
          <w:rFonts w:cs="Calibri"/>
          <w:sz w:val="24"/>
          <w:szCs w:val="24"/>
          <w:lang w:val="uk-UA"/>
        </w:rPr>
        <w:t>………………………………………………………………………………………..)</w:t>
      </w:r>
    </w:p>
    <w:p w14:paraId="77E9269A" w14:textId="77777777" w:rsidR="08A55AC3" w:rsidRDefault="08A55AC3" w:rsidP="00C22FD7">
      <w:pPr>
        <w:spacing w:line="257" w:lineRule="auto"/>
        <w:ind w:left="1416" w:firstLine="708"/>
      </w:pPr>
      <w:r w:rsidRPr="08A55AC3">
        <w:rPr>
          <w:rFonts w:cs="Calibri"/>
          <w:sz w:val="24"/>
          <w:szCs w:val="24"/>
          <w:lang w:val="uk-UA"/>
        </w:rPr>
        <w:t>NE</w:t>
      </w:r>
    </w:p>
    <w:p w14:paraId="467ACFF1" w14:textId="17BBC914" w:rsidR="08A55AC3" w:rsidRDefault="08A55AC3" w:rsidP="08A55AC3">
      <w:pPr>
        <w:spacing w:line="257" w:lineRule="auto"/>
      </w:pPr>
    </w:p>
    <w:p w14:paraId="70881CE6" w14:textId="77777777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>Dlouhodobě užívá léky:</w:t>
      </w:r>
      <w:r>
        <w:tab/>
      </w:r>
      <w:r w:rsidRPr="08A55AC3">
        <w:rPr>
          <w:rFonts w:cs="Calibri"/>
          <w:sz w:val="24"/>
          <w:szCs w:val="24"/>
          <w:lang w:val="uk-UA"/>
        </w:rPr>
        <w:t>ANO (typ, dávka) ………………………………………………………………………</w:t>
      </w:r>
    </w:p>
    <w:p w14:paraId="30C9A748" w14:textId="77777777" w:rsidR="08A55AC3" w:rsidRDefault="08A55AC3" w:rsidP="00C22FD7">
      <w:pPr>
        <w:spacing w:line="257" w:lineRule="auto"/>
        <w:ind w:left="2124" w:firstLine="708"/>
      </w:pPr>
      <w:r w:rsidRPr="08A55AC3">
        <w:rPr>
          <w:rFonts w:cs="Calibri"/>
          <w:sz w:val="24"/>
          <w:szCs w:val="24"/>
          <w:lang w:val="uk-UA"/>
        </w:rPr>
        <w:t>NE</w:t>
      </w:r>
    </w:p>
    <w:p w14:paraId="43233538" w14:textId="1EDCCD46" w:rsidR="08A55AC3" w:rsidRDefault="08A55AC3" w:rsidP="08A55AC3">
      <w:pPr>
        <w:spacing w:line="257" w:lineRule="auto"/>
      </w:pPr>
    </w:p>
    <w:p w14:paraId="38BD8ACC" w14:textId="65DB085D" w:rsidR="08A55AC3" w:rsidRDefault="08A55AC3" w:rsidP="08A55AC3">
      <w:pPr>
        <w:spacing w:line="257" w:lineRule="auto"/>
      </w:pPr>
    </w:p>
    <w:p w14:paraId="5A828BB3" w14:textId="13921277" w:rsidR="08A55AC3" w:rsidRDefault="08A55AC3" w:rsidP="08A55AC3">
      <w:pPr>
        <w:spacing w:line="257" w:lineRule="auto"/>
      </w:pPr>
    </w:p>
    <w:p w14:paraId="5D3638D4" w14:textId="614630A3" w:rsidR="08A55AC3" w:rsidRDefault="08A55AC3" w:rsidP="08A55AC3">
      <w:pPr>
        <w:spacing w:line="257" w:lineRule="auto"/>
      </w:pPr>
      <w:r w:rsidRPr="08A55AC3">
        <w:rPr>
          <w:rFonts w:cs="Calibri"/>
          <w:sz w:val="24"/>
          <w:szCs w:val="24"/>
          <w:lang w:val="uk-UA"/>
        </w:rPr>
        <w:t xml:space="preserve">V </w:t>
      </w:r>
      <w:r w:rsidR="00C27D23">
        <w:rPr>
          <w:rFonts w:cs="Calibri"/>
          <w:sz w:val="24"/>
          <w:szCs w:val="24"/>
        </w:rPr>
        <w:t>………………………………………</w:t>
      </w:r>
      <w:r w:rsidRPr="08A55AC3">
        <w:rPr>
          <w:rFonts w:cs="Calibri"/>
          <w:sz w:val="24"/>
          <w:szCs w:val="24"/>
          <w:lang w:val="uk-UA"/>
        </w:rPr>
        <w:t>dne:</w:t>
      </w:r>
      <w:r>
        <w:tab/>
      </w:r>
      <w:r>
        <w:tab/>
      </w:r>
      <w:r>
        <w:tab/>
      </w:r>
      <w:r w:rsidRPr="08A55AC3">
        <w:rPr>
          <w:rFonts w:cs="Calibri"/>
          <w:sz w:val="24"/>
          <w:szCs w:val="24"/>
          <w:lang w:val="uk-UA"/>
        </w:rPr>
        <w:t>…………………………………………………….</w:t>
      </w:r>
    </w:p>
    <w:p w14:paraId="042EFEF3" w14:textId="50259A33" w:rsidR="08A55AC3" w:rsidRDefault="08A55AC3" w:rsidP="08A55AC3">
      <w:pPr>
        <w:spacing w:line="257" w:lineRule="auto"/>
        <w:rPr>
          <w:rFonts w:cs="Calibri"/>
          <w:sz w:val="24"/>
          <w:szCs w:val="24"/>
          <w:lang w:val="uk-UA"/>
        </w:rPr>
      </w:pPr>
      <w:r w:rsidRPr="08A55AC3">
        <w:rPr>
          <w:rFonts w:cs="Calibri"/>
          <w:sz w:val="24"/>
          <w:szCs w:val="24"/>
          <w:lang w:val="uk-UA"/>
        </w:rPr>
        <w:t xml:space="preserve">       </w:t>
      </w:r>
      <w:r w:rsidR="00C27D23">
        <w:rPr>
          <w:rFonts w:cs="Calibri"/>
          <w:sz w:val="24"/>
          <w:szCs w:val="24"/>
        </w:rPr>
        <w:t xml:space="preserve">                                                                                         </w:t>
      </w:r>
      <w:r w:rsidR="00C22FD7">
        <w:rPr>
          <w:rFonts w:cs="Calibri"/>
          <w:sz w:val="24"/>
          <w:szCs w:val="24"/>
        </w:rPr>
        <w:t xml:space="preserve"> </w:t>
      </w:r>
      <w:r w:rsidR="00C27D23">
        <w:rPr>
          <w:rFonts w:cs="Calibri"/>
          <w:sz w:val="24"/>
          <w:szCs w:val="24"/>
        </w:rPr>
        <w:t xml:space="preserve">    </w:t>
      </w:r>
      <w:r w:rsidRPr="08A55AC3">
        <w:rPr>
          <w:rFonts w:cs="Calibri"/>
          <w:sz w:val="24"/>
          <w:szCs w:val="24"/>
          <w:lang w:val="uk-UA"/>
        </w:rPr>
        <w:t>podpis zákonného zástupce</w:t>
      </w:r>
    </w:p>
    <w:p w14:paraId="3AA5FBC7" w14:textId="2E5F2819" w:rsidR="0059689E" w:rsidRDefault="0059689E" w:rsidP="0059689E">
      <w:pPr>
        <w:rPr>
          <w:sz w:val="24"/>
          <w:szCs w:val="24"/>
        </w:rPr>
      </w:pPr>
    </w:p>
    <w:p w14:paraId="0CB8D059" w14:textId="4ADACC69" w:rsidR="0059689E" w:rsidRPr="0059689E" w:rsidRDefault="00774FC5" w:rsidP="0059689E">
      <w:pPr>
        <w:rPr>
          <w:sz w:val="24"/>
          <w:szCs w:val="24"/>
        </w:rPr>
      </w:pPr>
      <w:r>
        <w:rPr>
          <w:sz w:val="24"/>
          <w:szCs w:val="24"/>
        </w:rPr>
        <w:t>Telefonní kontakt v případě zdravotních komplikací: …………………………………………</w:t>
      </w:r>
      <w:r w:rsidR="00972320">
        <w:rPr>
          <w:sz w:val="24"/>
          <w:szCs w:val="24"/>
        </w:rPr>
        <w:t>…</w:t>
      </w:r>
      <w:proofErr w:type="gramStart"/>
      <w:r w:rsidR="0097232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sectPr w:rsidR="0059689E" w:rsidRPr="0059689E" w:rsidSect="003A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54"/>
    <w:rsid w:val="00032B05"/>
    <w:rsid w:val="000333EC"/>
    <w:rsid w:val="00095096"/>
    <w:rsid w:val="00281115"/>
    <w:rsid w:val="003A33E9"/>
    <w:rsid w:val="0059689E"/>
    <w:rsid w:val="005A18A6"/>
    <w:rsid w:val="00774FC5"/>
    <w:rsid w:val="008C7896"/>
    <w:rsid w:val="00904754"/>
    <w:rsid w:val="00972320"/>
    <w:rsid w:val="00AB47D4"/>
    <w:rsid w:val="00AE55EE"/>
    <w:rsid w:val="00B42832"/>
    <w:rsid w:val="00C22FD7"/>
    <w:rsid w:val="00C27D23"/>
    <w:rsid w:val="00E50CD4"/>
    <w:rsid w:val="00EA3463"/>
    <w:rsid w:val="00FF0824"/>
    <w:rsid w:val="08A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2450"/>
  <w15:chartTrackingRefBased/>
  <w15:docId w15:val="{CDA68FEB-A99C-426D-A997-06DBC498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3E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D6535-7BB3-4A97-A26E-7A51EEE83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714BB5-4EAB-45AA-A376-B9CFD3F00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DE231-29DE-4135-8948-EBCA561C2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Smolová Závorová Halka</dc:creator>
  <cp:keywords/>
  <cp:lastModifiedBy>Vít Schindler</cp:lastModifiedBy>
  <cp:revision>2</cp:revision>
  <cp:lastPrinted>2023-08-29T11:35:00Z</cp:lastPrinted>
  <dcterms:created xsi:type="dcterms:W3CDTF">2023-08-29T13:21:00Z</dcterms:created>
  <dcterms:modified xsi:type="dcterms:W3CDTF">2023-08-29T13:21:00Z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